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等线"/>
          <w:b/>
          <w:bCs/>
          <w:sz w:val="28"/>
          <w:szCs w:val="28"/>
        </w:rPr>
      </w:pPr>
    </w:p>
    <w:p>
      <w:pPr>
        <w:rPr>
          <w:rFonts w:eastAsia="等线"/>
          <w:b/>
          <w:bCs/>
          <w:sz w:val="28"/>
          <w:szCs w:val="28"/>
        </w:rPr>
        <w:sectPr>
          <w:headerReference r:id="rId3" w:type="default"/>
          <w:footerReference r:id="rId4" w:type="default"/>
          <w:type w:val="continuous"/>
          <w:pgSz w:w="11906" w:h="16838"/>
          <w:pgMar w:top="1418" w:right="851" w:bottom="1418" w:left="964" w:header="1474" w:footer="187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等线"/>
          <w:b/>
          <w:bCs/>
          <w:sz w:val="28"/>
          <w:szCs w:val="28"/>
        </w:rPr>
      </w:pPr>
      <w:r>
        <w:rPr>
          <w:rFonts w:hint="eastAsia" w:eastAsia="等线"/>
          <w:b/>
          <w:bCs/>
          <w:sz w:val="28"/>
          <w:szCs w:val="28"/>
        </w:rPr>
        <w:t>快速内切酶</w:t>
      </w:r>
      <w:r>
        <w:rPr>
          <w:rFonts w:hint="eastAsia" w:eastAsia="等线"/>
          <w:b/>
          <w:bCs/>
          <w:sz w:val="28"/>
          <w:szCs w:val="28"/>
          <w:lang w:val="en-US" w:eastAsia="zh-CN"/>
        </w:rPr>
        <w:t>Esp3I (BsmBI)</w:t>
      </w:r>
    </w:p>
    <w:p>
      <w:pPr>
        <w:rPr>
          <w:rFonts w:hint="eastAsia" w:eastAsia="宋体"/>
          <w:color w:val="000000"/>
          <w:sz w:val="24"/>
          <w:szCs w:val="24"/>
          <w:lang w:val="en-US" w:eastAsia="zh-CN" w:bidi="ar"/>
        </w:rPr>
      </w:pPr>
      <w:r>
        <w:rPr>
          <w:rFonts w:eastAsia="TimesNewRomanPSMT"/>
          <w:color w:val="000000"/>
          <w:sz w:val="24"/>
          <w:szCs w:val="24"/>
          <w:lang w:bidi="ar"/>
        </w:rPr>
        <w:t>REF: MD</w:t>
      </w:r>
      <w:r>
        <w:rPr>
          <w:rFonts w:hint="eastAsia" w:eastAsia="宋体"/>
          <w:color w:val="000000"/>
          <w:sz w:val="24"/>
          <w:szCs w:val="24"/>
          <w:lang w:val="en-US" w:eastAsia="zh-CN" w:bidi="ar"/>
        </w:rPr>
        <w:t>101</w:t>
      </w:r>
    </w:p>
    <w:p>
      <w:pPr>
        <w:rPr>
          <w:rFonts w:hint="eastAsia" w:eastAsia="宋体"/>
          <w:color w:val="000000"/>
          <w:sz w:val="24"/>
          <w:szCs w:val="24"/>
          <w:lang w:val="en-US" w:eastAsia="zh-CN" w:bidi="ar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44450</wp:posOffset>
                </wp:positionV>
                <wp:extent cx="75565" cy="75565"/>
                <wp:effectExtent l="10160" t="6350" r="28575" b="32385"/>
                <wp:wrapNone/>
                <wp:docPr id="14" name="流程图: 合并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0915" y="2169795"/>
                          <a:ext cx="75565" cy="7556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94.75pt;margin-top:3.5pt;height:5.95pt;width:5.95pt;z-index:251667456;v-text-anchor:middle;mso-width-relative:page;mso-height-relative:page;" fillcolor="#000000 [3200]" filled="t" stroked="t" coordsize="21600,21600" o:gfxdata="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NDBwtYAAAAIAQAADwAAAAAAAAABACAAAAAiAAAAZHJzL2Rvd25yZXYueG1sUEsBAhQAFAAA&#10;AAgAh07iQNTZ3GmcAgAANAUAAA4AAAAAAAAAAQAgAAAAJQEAAGRycy9lMm9Eb2MueG1sUEsFBgAA&#10;AAAGAAYAWQEAADMG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ascii="Courier New" w:hAnsi="Courier New" w:eastAsia="Courier New"/>
          <w:color w:val="191919"/>
          <w:sz w:val="16"/>
        </w:rPr>
      </w:pPr>
      <w:r>
        <w:rPr>
          <w:rFonts w:ascii="Courier New" w:hAnsi="Courier New" w:eastAsia="Courier New"/>
          <w:color w:val="191919"/>
          <w:sz w:val="16"/>
          <w:lang w:val="en-US" w:eastAsia="zh-CN"/>
        </w:rPr>
        <w:t>5'...C G T C T C (N)</w:t>
      </w:r>
      <w:r>
        <w:rPr>
          <w:rFonts w:hint="default" w:ascii="Courier New" w:hAnsi="Courier New" w:eastAsia="Courier New"/>
          <w:color w:val="191919"/>
          <w:sz w:val="16"/>
          <w:vertAlign w:val="subscript"/>
          <w:lang w:val="en-US" w:eastAsia="zh-CN"/>
        </w:rPr>
        <w:t>1</w:t>
      </w:r>
      <w:r>
        <w:rPr>
          <w:rFonts w:hint="default" w:ascii="Courier New" w:hAnsi="Courier New" w:eastAsia="Courier New"/>
          <w:color w:val="191919"/>
          <w:sz w:val="16"/>
          <w:lang w:val="en-US" w:eastAsia="zh-CN"/>
        </w:rPr>
        <w:t xml:space="preserve">...3' </w:t>
      </w:r>
    </w:p>
    <w:p>
      <w:pPr>
        <w:spacing w:line="0" w:lineRule="atLeast"/>
        <w:rPr>
          <w:rFonts w:ascii="Courier New" w:hAnsi="Courier New" w:eastAsia="Courier New"/>
          <w:color w:val="191919"/>
          <w:sz w:val="16"/>
        </w:rPr>
      </w:pPr>
      <w:r>
        <w:rPr>
          <w:rFonts w:hint="default" w:ascii="Courier New" w:hAnsi="Courier New" w:eastAsia="Courier New"/>
          <w:color w:val="191919"/>
          <w:sz w:val="16"/>
          <w:lang w:val="en-US" w:eastAsia="zh-CN"/>
        </w:rPr>
        <w:t>3'...G C A G A G (N)</w:t>
      </w:r>
      <w:r>
        <w:rPr>
          <w:rFonts w:hint="default" w:ascii="Courier New" w:hAnsi="Courier New" w:eastAsia="Courier New"/>
          <w:color w:val="191919"/>
          <w:sz w:val="16"/>
          <w:vertAlign w:val="subscript"/>
          <w:lang w:val="en-US" w:eastAsia="zh-CN"/>
        </w:rPr>
        <w:t>5</w:t>
      </w:r>
      <w:r>
        <w:rPr>
          <w:rFonts w:hint="default" w:ascii="Courier New" w:hAnsi="Courier New" w:eastAsia="Courier New"/>
          <w:color w:val="191919"/>
          <w:sz w:val="16"/>
          <w:lang w:val="en-US" w:eastAsia="zh-CN"/>
        </w:rPr>
        <w:t>...5'</w:t>
      </w:r>
    </w:p>
    <w:p>
      <w:pPr>
        <w:rPr>
          <w:rFonts w:hint="default" w:eastAsia="宋体"/>
          <w:color w:val="000000"/>
          <w:sz w:val="24"/>
          <w:szCs w:val="24"/>
          <w:lang w:val="en-US" w:eastAsia="zh-CN" w:bidi="ar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13335</wp:posOffset>
                </wp:positionV>
                <wp:extent cx="76200" cy="75565"/>
                <wp:effectExtent l="19050" t="19050" r="38100" b="19685"/>
                <wp:wrapNone/>
                <wp:docPr id="7" name="流程图: 摘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556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94.55pt;margin-top:1.05pt;height:5.95pt;width:6pt;z-index:251666432;v-text-anchor:middle;mso-width-relative:page;mso-height-relative:page;" fillcolor="#000000 [3200]" filled="t" stroked="t" coordsize="21600,21600" o:gfxdata="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UERyNUAAAAI&#10;AQAADwAAAAAAAAABACAAAAAiAAAAZHJzL2Rvd25yZXYueG1sUEsBAhQAFAAAAAgAh07iQP0nh1GR&#10;AgAAKQUAAA4AAAAAAAAAAQAgAAAAJA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74" w:lineRule="exact"/>
        <w:jc w:val="both"/>
        <w:rPr>
          <w:rFonts w:ascii="微软雅黑" w:hAnsi="微软雅黑" w:eastAsia="微软雅黑" w:cs="微软雅黑"/>
          <w:color w:val="000000"/>
          <w:sz w:val="18"/>
          <w:szCs w:val="18"/>
          <w:lang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/>
          <w:color w:val="191919"/>
          <w:sz w:val="18"/>
          <w:szCs w:val="18"/>
        </w:rPr>
        <w:t>同裂酶：</w:t>
      </w:r>
      <w:r>
        <w:rPr>
          <w:rFonts w:ascii="Arial" w:hAnsi="Arial" w:eastAsia="宋体" w:cs="Arial"/>
          <w:color w:val="3E3E3F"/>
          <w:kern w:val="0"/>
          <w:sz w:val="16"/>
          <w:szCs w:val="16"/>
          <w:lang w:val="en-US" w:eastAsia="zh-CN" w:bidi="ar"/>
        </w:rPr>
        <w:t>BsmBI, BstGZ53I, Esp16I, Esp23I</w:t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194" w:lineRule="exact"/>
        <w:ind w:left="40"/>
        <w:rPr>
          <w:rFonts w:ascii="Arial" w:hAnsi="Arial" w:eastAsia="Arial"/>
          <w:color w:val="191919"/>
          <w:sz w:val="16"/>
        </w:rPr>
      </w:pPr>
    </w:p>
    <w:p>
      <w:pPr>
        <w:spacing w:line="203" w:lineRule="exact"/>
        <w:rPr>
          <w:rFonts w:ascii="宋体" w:hAnsi="宋体" w:eastAsia="宋体"/>
          <w:color w:val="003F9A"/>
          <w:sz w:val="16"/>
          <w:szCs w:val="16"/>
        </w:rPr>
      </w:pPr>
    </w:p>
    <w:p>
      <w:pPr>
        <w:spacing w:line="203" w:lineRule="exact"/>
        <w:rPr>
          <w:rFonts w:ascii="宋体" w:hAnsi="宋体" w:eastAsia="宋体"/>
          <w:color w:val="003F9A"/>
          <w:sz w:val="16"/>
          <w:szCs w:val="16"/>
        </w:rPr>
      </w:pPr>
      <w:r>
        <w:rPr>
          <w:rFonts w:ascii="宋体" w:hAnsi="宋体" w:eastAsia="宋体"/>
          <w:color w:val="003F9A"/>
          <w:sz w:val="16"/>
          <w:szCs w:val="16"/>
        </w:rPr>
        <w:t>注：同裂酶对于不同的甲基化修饰也许具有不同敏感性。</w:t>
      </w:r>
    </w:p>
    <w:p>
      <w:pPr>
        <w:spacing w:line="274" w:lineRule="exact"/>
        <w:jc w:val="both"/>
        <w:rPr>
          <w:rFonts w:eastAsia="微软雅黑"/>
          <w:b/>
          <w:bCs/>
          <w:sz w:val="24"/>
          <w:szCs w:val="24"/>
        </w:rPr>
      </w:pPr>
    </w:p>
    <w:p>
      <w:pPr>
        <w:spacing w:line="274" w:lineRule="exact"/>
        <w:jc w:val="both"/>
        <w:rPr>
          <w:rFonts w:eastAsia="微软雅黑"/>
          <w:b/>
          <w:bCs/>
          <w:sz w:val="24"/>
          <w:szCs w:val="24"/>
        </w:rPr>
      </w:pPr>
    </w:p>
    <w:p>
      <w:pPr>
        <w:spacing w:line="274" w:lineRule="exact"/>
        <w:jc w:val="both"/>
        <w:rPr>
          <w:rFonts w:eastAsia="微软雅黑"/>
          <w:b/>
          <w:bCs/>
          <w:sz w:val="24"/>
          <w:szCs w:val="24"/>
        </w:rPr>
      </w:pPr>
    </w:p>
    <w:p>
      <w:pPr>
        <w:spacing w:line="274" w:lineRule="exact"/>
        <w:jc w:val="both"/>
        <w:rPr>
          <w:rFonts w:eastAsia="微软雅黑"/>
          <w:b/>
          <w:bCs/>
        </w:rPr>
      </w:pPr>
      <w:r>
        <w:rPr>
          <w:rFonts w:eastAsia="微软雅黑"/>
          <w:b/>
          <w:bCs/>
        </w:rPr>
        <w:t>建议反应条件</w:t>
      </w:r>
    </w:p>
    <w:p>
      <w:pPr>
        <w:spacing w:line="123" w:lineRule="exact"/>
        <w:rPr>
          <w:rFonts w:eastAsia="Times New Roman"/>
        </w:rPr>
      </w:pPr>
    </w:p>
    <w:p>
      <w:pPr>
        <w:spacing w:line="194" w:lineRule="exact"/>
        <w:ind w:left="40"/>
        <w:rPr>
          <w:rFonts w:eastAsia="宋体"/>
          <w:color w:val="191919"/>
          <w:sz w:val="18"/>
          <w:szCs w:val="18"/>
        </w:rPr>
      </w:pPr>
      <w:r>
        <w:rPr>
          <w:rFonts w:eastAsia="宋体"/>
          <w:color w:val="191919"/>
          <w:sz w:val="18"/>
          <w:szCs w:val="18"/>
        </w:rPr>
        <w:t xml:space="preserve">1× </w:t>
      </w:r>
      <w:r>
        <w:rPr>
          <w:rFonts w:hint="eastAsia" w:eastAsia="宋体"/>
          <w:color w:val="191919"/>
          <w:sz w:val="18"/>
          <w:szCs w:val="18"/>
          <w:lang w:eastAsia="zh-CN"/>
        </w:rPr>
        <w:t>Reaction</w:t>
      </w:r>
      <w:r>
        <w:rPr>
          <w:rFonts w:eastAsia="宋体"/>
          <w:color w:val="191919"/>
          <w:sz w:val="18"/>
          <w:szCs w:val="18"/>
        </w:rPr>
        <w:t xml:space="preserve"> 缓冲液；</w:t>
      </w:r>
    </w:p>
    <w:p>
      <w:pPr>
        <w:spacing w:line="46" w:lineRule="exact"/>
        <w:rPr>
          <w:rFonts w:eastAsia="宋体"/>
          <w:sz w:val="18"/>
          <w:szCs w:val="18"/>
        </w:rPr>
      </w:pPr>
    </w:p>
    <w:p>
      <w:pPr>
        <w:spacing w:line="194" w:lineRule="exact"/>
        <w:ind w:left="40"/>
        <w:rPr>
          <w:rFonts w:eastAsia="宋体"/>
          <w:color w:val="191919"/>
          <w:sz w:val="18"/>
          <w:szCs w:val="18"/>
        </w:rPr>
      </w:pPr>
      <w:r>
        <w:rPr>
          <w:rFonts w:eastAsia="宋体"/>
          <w:color w:val="191919"/>
          <w:sz w:val="18"/>
          <w:szCs w:val="18"/>
        </w:rPr>
        <w:t>37℃温育；</w:t>
      </w:r>
    </w:p>
    <w:p>
      <w:pPr>
        <w:spacing w:line="46" w:lineRule="exact"/>
        <w:rPr>
          <w:rFonts w:eastAsia="宋体"/>
          <w:sz w:val="18"/>
          <w:szCs w:val="18"/>
        </w:rPr>
      </w:pPr>
    </w:p>
    <w:p>
      <w:pPr>
        <w:spacing w:line="194" w:lineRule="exact"/>
        <w:ind w:left="40"/>
        <w:rPr>
          <w:rFonts w:eastAsia="宋体"/>
          <w:color w:val="191919"/>
          <w:sz w:val="18"/>
          <w:szCs w:val="18"/>
        </w:rPr>
      </w:pPr>
      <w:r>
        <w:rPr>
          <w:rFonts w:eastAsia="宋体"/>
          <w:color w:val="191919"/>
          <w:sz w:val="18"/>
          <w:szCs w:val="18"/>
        </w:rPr>
        <w:t>参照“DNA 快速酶切流程”配制反应体系。</w:t>
      </w:r>
    </w:p>
    <w:p>
      <w:pPr>
        <w:spacing w:line="194" w:lineRule="exact"/>
        <w:ind w:left="40"/>
        <w:rPr>
          <w:rFonts w:eastAsia="宋体"/>
          <w:color w:val="191919"/>
          <w:sz w:val="18"/>
          <w:szCs w:val="18"/>
        </w:rPr>
      </w:pPr>
    </w:p>
    <w:p>
      <w:pPr>
        <w:spacing w:line="274" w:lineRule="exact"/>
        <w:jc w:val="both"/>
        <w:rPr>
          <w:rFonts w:eastAsia="微软雅黑"/>
          <w:b/>
          <w:bCs/>
          <w:sz w:val="24"/>
          <w:szCs w:val="24"/>
        </w:rPr>
        <w:sectPr>
          <w:type w:val="continuous"/>
          <w:pgSz w:w="11906" w:h="16838"/>
          <w:pgMar w:top="1418" w:right="851" w:bottom="1418" w:left="964" w:header="1474" w:footer="1871" w:gutter="0"/>
          <w:cols w:space="425" w:num="2"/>
          <w:docGrid w:type="lines" w:linePitch="312" w:charSpace="0"/>
        </w:sectPr>
      </w:pPr>
      <w:r>
        <w:rPr>
          <w:rFonts w:eastAsia="微软雅黑"/>
          <w:b/>
          <w:bCs/>
        </w:rPr>
        <w:t>失活条件</w:t>
      </w:r>
      <w:r>
        <w:rPr>
          <w:rFonts w:hint="eastAsia" w:eastAsia="微软雅黑"/>
          <w:b/>
          <w:bCs/>
          <w:sz w:val="24"/>
          <w:szCs w:val="24"/>
        </w:rPr>
        <w:t>：</w:t>
      </w:r>
      <w:r>
        <w:rPr>
          <w:rFonts w:eastAsia="宋体"/>
          <w:sz w:val="18"/>
          <w:szCs w:val="18"/>
        </w:rPr>
        <w:t>80℃ 温育 20 min</w:t>
      </w:r>
    </w:p>
    <w:p>
      <w:pPr>
        <w:rPr>
          <w:rFonts w:hint="default" w:ascii="Times New Roman" w:hAnsi="Times New Roman" w:cs="Times New Roman"/>
          <w:color w:val="000000"/>
          <w:sz w:val="24"/>
          <w:szCs w:val="24"/>
          <w:lang w:bidi="ar"/>
        </w:rPr>
        <w:sectPr>
          <w:type w:val="continuous"/>
          <w:pgSz w:w="11906" w:h="16838"/>
          <w:pgMar w:top="1418" w:right="851" w:bottom="1418" w:left="964" w:header="1474" w:footer="1871" w:gutter="0"/>
          <w:cols w:space="425" w:num="1"/>
          <w:docGrid w:type="lines" w:linePitch="312" w:charSpace="0"/>
        </w:sect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</w:rPr>
        <w:t>产品组成</w:t>
      </w:r>
    </w:p>
    <w:tbl>
      <w:tblPr>
        <w:tblStyle w:val="5"/>
        <w:tblW w:w="5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3"/>
        <w:gridCol w:w="1414"/>
        <w:gridCol w:w="1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170" w:lineRule="exact"/>
              <w:ind w:left="20" w:firstLine="161" w:firstLineChars="100"/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191919"/>
                <w:sz w:val="16"/>
                <w:szCs w:val="16"/>
              </w:rPr>
              <w:t>组分 / 规格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  <w:t>MD</w:t>
            </w:r>
            <w:r>
              <w:rPr>
                <w:rFonts w:hint="eastAsia" w:eastAsia="宋体" w:cs="Times New Roman"/>
                <w:b/>
                <w:sz w:val="16"/>
                <w:szCs w:val="16"/>
                <w:lang w:val="en-US" w:eastAsia="zh-CN"/>
              </w:rPr>
              <w:t>101-30Rxns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  <w:t>Stor</w:t>
            </w: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sz w:val="16"/>
                <w:szCs w:val="16"/>
              </w:rPr>
              <w:t>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快速内切酶</w:t>
            </w:r>
            <w:r>
              <w:rPr>
                <w:rFonts w:hint="eastAsia" w:eastAsia="宋体" w:cs="Times New Roman"/>
                <w:sz w:val="16"/>
                <w:szCs w:val="16"/>
                <w:lang w:val="en-US" w:eastAsia="zh-CN"/>
              </w:rPr>
              <w:t>Esp3I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eastAsia" w:eastAsia="宋体" w:cs="Times New Roman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-20℃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2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10×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Reaction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Buffer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1 ml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-20℃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10×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Reaction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Color Buffer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1 ml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-20℃</w:t>
            </w:r>
          </w:p>
        </w:tc>
      </w:tr>
    </w:tbl>
    <w:p>
      <w:pPr>
        <w:spacing w:line="274" w:lineRule="exact"/>
        <w:jc w:val="both"/>
        <w:rPr>
          <w:rFonts w:hint="default" w:ascii="Times New Roman" w:hAnsi="Times New Roman" w:eastAsia="等线" w:cs="Times New Roman"/>
          <w:b/>
          <w:bCs/>
        </w:r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</w:rPr>
        <w:t>产品说明</w:t>
      </w:r>
    </w:p>
    <w:p>
      <w:pPr>
        <w:ind w:firstLine="360" w:firstLineChars="200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快速内切酶是一系列经过基因工程重组、能够在 5~15 分钟内精确完成 DNA 切割的限制性内切酶，适用于质粒DNA、PCR 产物或基因组 DNA 等的快速酶切。快速内切酶 快速内切酶具有如下特点：5~15 分钟内即可完成酶切；共用一种酶切 Buffer，大大简化酶切反应体系；良好的酶活冗余度，轻松应对底物过量或困难模板酶切。此外，伊势久去磷酸化、连接试剂在 </w:t>
      </w:r>
      <w:r>
        <w:rPr>
          <w:rFonts w:hint="eastAsia" w:eastAsia="宋体" w:cs="Times New Roman"/>
          <w:sz w:val="18"/>
          <w:szCs w:val="18"/>
          <w:lang w:eastAsia="zh-CN"/>
        </w:rPr>
        <w:t>Reaction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 酶切 Buffer 中具有 100% 活性，支持一管化反应，提升“酶切—修饰—连接”的体验。</w:t>
      </w:r>
    </w:p>
    <w:p>
      <w:pPr>
        <w:spacing w:line="274" w:lineRule="exact"/>
        <w:jc w:val="both"/>
        <w:rPr>
          <w:rFonts w:hint="default" w:ascii="Times New Roman" w:hAnsi="Times New Roman" w:eastAsia="等线" w:cs="Times New Roman"/>
          <w:b/>
          <w:bCs/>
        </w:r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</w:rPr>
        <w:t>使用方法</w:t>
      </w:r>
    </w:p>
    <w:p>
      <w:pPr>
        <w:spacing w:line="123" w:lineRule="exact"/>
        <w:rPr>
          <w:rFonts w:hint="default" w:ascii="Times New Roman" w:hAnsi="Times New Roman" w:eastAsia="Times New Roman" w:cs="Times New Roman"/>
        </w:r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18"/>
          <w:szCs w:val="18"/>
        </w:rPr>
      </w:pPr>
      <w:r>
        <w:rPr>
          <w:rFonts w:hint="default" w:ascii="Times New Roman" w:hAnsi="Times New Roman" w:eastAsia="微软雅黑" w:cs="Times New Roman"/>
          <w:b/>
          <w:bCs/>
          <w:sz w:val="18"/>
          <w:szCs w:val="18"/>
        </w:rPr>
        <w:t>1. DNA 快速酶切流程</w:t>
      </w:r>
    </w:p>
    <w:p>
      <w:pPr>
        <w:spacing w:line="74" w:lineRule="exact"/>
        <w:rPr>
          <w:rFonts w:hint="default" w:ascii="Times New Roman" w:hAnsi="Times New Roman" w:eastAsia="Times New Roman" w:cs="Times New Roman"/>
        </w:rPr>
      </w:pPr>
    </w:p>
    <w:p>
      <w:pPr>
        <w:spacing w:line="274" w:lineRule="exact"/>
        <w:jc w:val="both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①冰上按照下表配制反应体系：</w:t>
      </w:r>
    </w:p>
    <w:tbl>
      <w:tblPr>
        <w:tblStyle w:val="5"/>
        <w:tblW w:w="9960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0"/>
        <w:gridCol w:w="2386"/>
        <w:gridCol w:w="1874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4280" w:type="dxa"/>
            <w:tcBorders>
              <w:bottom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sz w:val="6"/>
              </w:rPr>
            </w:pPr>
          </w:p>
        </w:tc>
        <w:tc>
          <w:tcPr>
            <w:tcW w:w="2386" w:type="dxa"/>
            <w:tcBorders>
              <w:bottom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sz w:val="6"/>
              </w:rPr>
            </w:pPr>
          </w:p>
        </w:tc>
        <w:tc>
          <w:tcPr>
            <w:tcW w:w="1874" w:type="dxa"/>
            <w:tcBorders>
              <w:bottom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sz w:val="6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sz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70" w:lineRule="exact"/>
              <w:ind w:right="71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  <w:t xml:space="preserve">        质粒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 DNA</w:t>
            </w:r>
          </w:p>
        </w:tc>
        <w:tc>
          <w:tcPr>
            <w:tcW w:w="18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70" w:lineRule="exact"/>
              <w:ind w:right="330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PCR 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  <w:t>产物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70" w:lineRule="exact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  <w:t>基因组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 DNA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ddH2O</w:t>
            </w:r>
          </w:p>
        </w:tc>
        <w:tc>
          <w:tcPr>
            <w:tcW w:w="2386" w:type="dxa"/>
            <w:tcBorders>
              <w:top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874" w:type="dxa"/>
            <w:tcBorders>
              <w:top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16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hint="default" w:ascii="Times New Roman" w:hAnsi="Times New Roman" w:eastAsia="宋体" w:cs="Times New Roman"/>
                <w:color w:val="191919"/>
                <w:w w:val="8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191919"/>
                <w:w w:val="89"/>
                <w:sz w:val="16"/>
                <w:szCs w:val="16"/>
                <w:lang w:eastAsia="zh-CN"/>
              </w:rPr>
              <w:t>μl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10×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Reaction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Buffer 或 10×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Reaction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Color Buffer</w:t>
            </w:r>
          </w:p>
        </w:tc>
        <w:tc>
          <w:tcPr>
            <w:tcW w:w="23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ind w:right="33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  <w:vertAlign w:val="superscript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191919"/>
                <w:w w:val="8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191919"/>
                <w:w w:val="89"/>
                <w:sz w:val="16"/>
                <w:szCs w:val="16"/>
                <w:lang w:eastAsia="zh-CN"/>
              </w:rPr>
              <w:t>μl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底物 DNA</w:t>
            </w:r>
          </w:p>
        </w:tc>
        <w:tc>
          <w:tcPr>
            <w:tcW w:w="2386" w:type="dxa"/>
            <w:vAlign w:val="center"/>
          </w:tcPr>
          <w:p>
            <w:pPr>
              <w:spacing w:line="0" w:lineRule="atLeast"/>
              <w:ind w:right="71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  <w:t xml:space="preserve">      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 (up to 1 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μg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)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ind w:right="33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  <w:t xml:space="preserve">    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10 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 (~0.2 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μg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)</w:t>
            </w:r>
          </w:p>
        </w:tc>
        <w:tc>
          <w:tcPr>
            <w:tcW w:w="1420" w:type="dxa"/>
            <w:vAlign w:val="center"/>
          </w:tcPr>
          <w:p>
            <w:pPr>
              <w:spacing w:line="0" w:lineRule="atLeast"/>
              <w:ind w:right="1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10 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 xml:space="preserve"> (5 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μg</w:t>
            </w: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快速内切酶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Esp3I</w:t>
            </w:r>
          </w:p>
        </w:tc>
        <w:tc>
          <w:tcPr>
            <w:tcW w:w="238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87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420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191919"/>
                <w:w w:val="8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191919"/>
                <w:w w:val="89"/>
                <w:sz w:val="16"/>
                <w:szCs w:val="16"/>
                <w:lang w:eastAsia="zh-CN"/>
              </w:rPr>
              <w:t>μl</w:t>
            </w:r>
          </w:p>
        </w:tc>
      </w:tr>
      <w:tr>
        <w:trPr>
          <w:trHeight w:val="278" w:hRule="atLeast"/>
        </w:trPr>
        <w:tc>
          <w:tcPr>
            <w:tcW w:w="4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Total</w:t>
            </w:r>
          </w:p>
        </w:tc>
        <w:tc>
          <w:tcPr>
            <w:tcW w:w="2386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87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191919"/>
                <w:w w:val="8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191919"/>
                <w:w w:val="89"/>
                <w:sz w:val="16"/>
                <w:szCs w:val="16"/>
                <w:lang w:eastAsia="zh-CN"/>
              </w:rPr>
              <w:t>μl</w:t>
            </w:r>
          </w:p>
        </w:tc>
      </w:tr>
    </w:tbl>
    <w:p>
      <w:pPr>
        <w:spacing w:line="183" w:lineRule="exact"/>
        <w:ind w:left="20"/>
        <w:rPr>
          <w:rFonts w:hint="default" w:ascii="Times New Roman" w:hAnsi="Times New Roman" w:eastAsia="MS PGothic" w:cs="Times New Roman"/>
          <w:color w:val="191919"/>
          <w:sz w:val="16"/>
        </w:rPr>
      </w:pPr>
      <w:r>
        <w:rPr>
          <w:rFonts w:hint="default" w:ascii="Times New Roman" w:hAnsi="Times New Roman" w:eastAsia="Arial" w:cs="Times New Roman"/>
          <w:color w:val="303030"/>
          <w:sz w:val="14"/>
        </w:rPr>
        <w:t xml:space="preserve">a. </w:t>
      </w:r>
      <w:r>
        <w:rPr>
          <w:rFonts w:hint="default" w:ascii="Times New Roman" w:hAnsi="Times New Roman" w:eastAsia="宋体" w:cs="Times New Roman"/>
          <w:color w:val="303030"/>
          <w:sz w:val="14"/>
        </w:rPr>
        <w:t>本体系适用于经过纯化的</w:t>
      </w:r>
      <w:r>
        <w:rPr>
          <w:rFonts w:hint="default" w:ascii="Times New Roman" w:hAnsi="Times New Roman" w:eastAsia="Arial" w:cs="Times New Roman"/>
          <w:color w:val="303030"/>
          <w:sz w:val="14"/>
        </w:rPr>
        <w:t xml:space="preserve"> PCR </w:t>
      </w:r>
      <w:r>
        <w:rPr>
          <w:rFonts w:hint="default" w:ascii="Times New Roman" w:hAnsi="Times New Roman" w:eastAsia="宋体" w:cs="Times New Roman"/>
          <w:color w:val="303030"/>
          <w:sz w:val="14"/>
        </w:rPr>
        <w:t>产物酶切。未纯化的</w:t>
      </w:r>
      <w:r>
        <w:rPr>
          <w:rFonts w:hint="default" w:ascii="Times New Roman" w:hAnsi="Times New Roman" w:eastAsia="Arial" w:cs="Times New Roman"/>
          <w:color w:val="303030"/>
          <w:sz w:val="14"/>
        </w:rPr>
        <w:t xml:space="preserve"> PCR </w:t>
      </w:r>
      <w:r>
        <w:rPr>
          <w:rFonts w:hint="default" w:ascii="Times New Roman" w:hAnsi="Times New Roman" w:eastAsia="宋体" w:cs="Times New Roman"/>
          <w:color w:val="303030"/>
          <w:sz w:val="14"/>
        </w:rPr>
        <w:t>产物具备一定的离子强度，</w:t>
      </w:r>
      <w:r>
        <w:rPr>
          <w:rFonts w:hint="default" w:ascii="Times New Roman" w:hAnsi="Times New Roman" w:eastAsia="Arial" w:cs="Times New Roman"/>
          <w:color w:val="303030"/>
          <w:sz w:val="14"/>
        </w:rPr>
        <w:t xml:space="preserve">10× </w:t>
      </w:r>
      <w:r>
        <w:rPr>
          <w:rFonts w:hint="eastAsia" w:eastAsia="宋体" w:cs="Times New Roman"/>
          <w:color w:val="303030"/>
          <w:sz w:val="14"/>
          <w:lang w:eastAsia="zh-CN"/>
        </w:rPr>
        <w:t>Reaction</w:t>
      </w:r>
      <w:r>
        <w:rPr>
          <w:rFonts w:hint="default" w:ascii="Times New Roman" w:hAnsi="Times New Roman" w:eastAsia="Arial" w:cs="Times New Roman"/>
          <w:color w:val="303030"/>
          <w:sz w:val="14"/>
        </w:rPr>
        <w:t xml:space="preserve"> Buffer </w:t>
      </w:r>
      <w:r>
        <w:rPr>
          <w:rFonts w:hint="default" w:ascii="Times New Roman" w:hAnsi="Times New Roman" w:eastAsia="宋体" w:cs="Times New Roman"/>
          <w:color w:val="303030"/>
          <w:sz w:val="14"/>
        </w:rPr>
        <w:t>加入量可适当减少至</w:t>
      </w:r>
      <w:r>
        <w:rPr>
          <w:rFonts w:hint="default" w:ascii="Times New Roman" w:hAnsi="Times New Roman" w:eastAsia="Arial" w:cs="Times New Roman"/>
          <w:color w:val="303030"/>
          <w:sz w:val="14"/>
        </w:rPr>
        <w:t xml:space="preserve"> 2</w:t>
      </w:r>
      <w:r>
        <w:rPr>
          <w:rFonts w:hint="default" w:ascii="Times New Roman" w:hAnsi="Times New Roman" w:eastAsia="宋体" w:cs="Times New Roman"/>
          <w:color w:val="303030"/>
          <w:sz w:val="14"/>
          <w:lang w:eastAsia="zh-CN"/>
        </w:rPr>
        <w:t>μl</w:t>
      </w:r>
      <w:r>
        <w:rPr>
          <w:rFonts w:hint="default" w:ascii="Times New Roman" w:hAnsi="Times New Roman" w:eastAsia="宋体" w:cs="Times New Roman"/>
          <w:color w:val="303030"/>
          <w:sz w:val="14"/>
        </w:rPr>
        <w:t>。但由于</w:t>
      </w:r>
      <w:r>
        <w:rPr>
          <w:rFonts w:hint="default" w:ascii="Times New Roman" w:hAnsi="Times New Roman" w:eastAsia="Arial" w:cs="Times New Roman"/>
          <w:color w:val="303030"/>
          <w:sz w:val="14"/>
        </w:rPr>
        <w:t xml:space="preserve"> DNA </w:t>
      </w:r>
      <w:r>
        <w:rPr>
          <w:rFonts w:hint="default" w:ascii="Times New Roman" w:hAnsi="Times New Roman" w:eastAsia="宋体" w:cs="Times New Roman"/>
          <w:color w:val="303030"/>
          <w:sz w:val="14"/>
        </w:rPr>
        <w:t>聚合酶同时具有外切酶活性，会影响酶切产物，因此如下一步需进行克隆等操作，建议酶切前对</w:t>
      </w:r>
      <w:r>
        <w:rPr>
          <w:rFonts w:hint="default" w:ascii="Times New Roman" w:hAnsi="Times New Roman" w:eastAsia="Arial" w:cs="Times New Roman"/>
          <w:color w:val="303030"/>
          <w:sz w:val="14"/>
        </w:rPr>
        <w:t xml:space="preserve"> PCR </w:t>
      </w:r>
      <w:r>
        <w:rPr>
          <w:rFonts w:hint="default" w:ascii="Times New Roman" w:hAnsi="Times New Roman" w:eastAsia="宋体" w:cs="Times New Roman"/>
          <w:color w:val="303030"/>
          <w:sz w:val="14"/>
        </w:rPr>
        <w:t>产物进行纯化。</w:t>
      </w:r>
    </w:p>
    <w:p>
      <w:pPr>
        <w:spacing w:line="274" w:lineRule="exact"/>
        <w:jc w:val="both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② 轻柔吸打或轻弹管壁以混匀（切勿涡旋），然后瞬时离心以收集挂壁液滴；</w:t>
      </w:r>
    </w:p>
    <w:p>
      <w:pPr>
        <w:spacing w:line="274" w:lineRule="exact"/>
        <w:jc w:val="both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③ 37℃温育 15 min（质粒），或 15~30 min（PCR 产物），或 30~60 min（基因组 DNA）；</w:t>
      </w:r>
    </w:p>
    <w:p>
      <w:pPr>
        <w:spacing w:line="274" w:lineRule="exact"/>
        <w:jc w:val="both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④ 80℃温育 20 min 即可使酶失活，停止反应（可选）。</w:t>
      </w:r>
    </w:p>
    <w:p>
      <w:pPr>
        <w:spacing w:line="243" w:lineRule="exact"/>
        <w:ind w:left="20"/>
        <w:rPr>
          <w:rFonts w:hint="default" w:ascii="Times New Roman" w:hAnsi="Times New Roman" w:eastAsia="Arial" w:cs="Times New Roman"/>
          <w:b/>
          <w:color w:val="191919"/>
        </w:r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18"/>
          <w:szCs w:val="18"/>
        </w:rPr>
      </w:pPr>
      <w:r>
        <w:rPr>
          <w:rFonts w:hint="default" w:ascii="Times New Roman" w:hAnsi="Times New Roman" w:eastAsia="微软雅黑" w:cs="Times New Roman"/>
          <w:b/>
          <w:bCs/>
          <w:sz w:val="18"/>
          <w:szCs w:val="18"/>
        </w:rPr>
        <w:t>2. 双酶切或多酶切</w:t>
      </w:r>
    </w:p>
    <w:p>
      <w:pPr>
        <w:spacing w:line="74" w:lineRule="exact"/>
        <w:rPr>
          <w:rFonts w:hint="default" w:ascii="Times New Roman" w:hAnsi="Times New Roman" w:eastAsia="Times New Roman" w:cs="Times New Roman"/>
        </w:rPr>
      </w:pPr>
    </w:p>
    <w:p>
      <w:pPr>
        <w:spacing w:line="274" w:lineRule="exact"/>
        <w:jc w:val="both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 xml:space="preserve">① 每种快速内切酶的用量为 1 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μl</w:t>
      </w:r>
      <w:r>
        <w:rPr>
          <w:rFonts w:hint="default" w:ascii="Times New Roman" w:hAnsi="Times New Roman" w:eastAsia="宋体" w:cs="Times New Roman"/>
          <w:sz w:val="18"/>
          <w:szCs w:val="18"/>
        </w:rPr>
        <w:t>，并根据需要适当扩大反应体系；</w:t>
      </w:r>
    </w:p>
    <w:p>
      <w:pPr>
        <w:spacing w:line="274" w:lineRule="exact"/>
        <w:jc w:val="both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② 所有快速内切酶的体积总和不得超过总反应体系的 1/10；</w:t>
      </w:r>
    </w:p>
    <w:p>
      <w:pPr>
        <w:spacing w:line="274" w:lineRule="exact"/>
        <w:jc w:val="both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③ 如果所用的几种快速内切酶的最适反应温度不同，应先以最适温度低的酶开始酶切，再添加最适温度较高的酶，在其最适反应温度下进行酶切反应。</w:t>
      </w:r>
    </w:p>
    <w:p>
      <w:pPr>
        <w:spacing w:line="348" w:lineRule="exact"/>
        <w:ind w:left="20"/>
        <w:rPr>
          <w:rFonts w:hint="default" w:ascii="Times New Roman" w:hAnsi="Times New Roman" w:eastAsia="宋体" w:cs="Times New Roman"/>
          <w:color w:val="191919"/>
          <w:sz w:val="16"/>
        </w:r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18"/>
          <w:szCs w:val="18"/>
        </w:rPr>
      </w:pPr>
      <w:r>
        <w:rPr>
          <w:rFonts w:hint="default" w:ascii="Times New Roman" w:hAnsi="Times New Roman" w:eastAsia="微软雅黑" w:cs="Times New Roman"/>
          <w:b/>
          <w:bCs/>
          <w:sz w:val="18"/>
          <w:szCs w:val="18"/>
        </w:rPr>
        <w:t>3. 适用于质粒的扩大反应体系</w:t>
      </w:r>
    </w:p>
    <w:p>
      <w:pPr>
        <w:spacing w:line="63" w:lineRule="exact"/>
        <w:rPr>
          <w:rFonts w:hint="default" w:ascii="Times New Roman" w:hAnsi="Times New Roman" w:eastAsia="Times New Roman" w:cs="Times New Roman"/>
        </w:rPr>
      </w:pPr>
    </w:p>
    <w:tbl>
      <w:tblPr>
        <w:tblStyle w:val="5"/>
        <w:tblW w:w="10170" w:type="dxa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0"/>
        <w:gridCol w:w="1740"/>
        <w:gridCol w:w="1080"/>
        <w:gridCol w:w="1080"/>
        <w:gridCol w:w="1060"/>
        <w:gridCol w:w="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48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DNA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μg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μg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μg</w:t>
            </w:r>
          </w:p>
        </w:tc>
        <w:tc>
          <w:tcPr>
            <w:tcW w:w="106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4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μg</w:t>
            </w:r>
          </w:p>
        </w:tc>
        <w:tc>
          <w:tcPr>
            <w:tcW w:w="73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480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快速内切酶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Esp3I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73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8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10×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Reaction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Buffer 或 10×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Reaction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Color Buffer</w:t>
            </w:r>
          </w:p>
        </w:tc>
        <w:tc>
          <w:tcPr>
            <w:tcW w:w="174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8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73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448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Total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</w:p>
        </w:tc>
      </w:tr>
    </w:tbl>
    <w:p>
      <w:pPr>
        <w:spacing w:line="63" w:lineRule="exact"/>
        <w:rPr>
          <w:rFonts w:hint="default" w:ascii="Times New Roman" w:hAnsi="Times New Roman" w:eastAsia="Times New Roman" w:cs="Times New Roman"/>
        </w:rPr>
      </w:pPr>
    </w:p>
    <w:p>
      <w:pPr>
        <w:spacing w:line="197" w:lineRule="exact"/>
        <w:rPr>
          <w:rFonts w:hint="default" w:ascii="Times New Roman" w:hAnsi="Times New Roman" w:eastAsia="宋体" w:cs="Times New Roman"/>
          <w:color w:val="003F9A"/>
          <w:sz w:val="16"/>
          <w:szCs w:val="16"/>
        </w:rPr>
      </w:pPr>
      <w:r>
        <w:rPr>
          <w:rFonts w:hint="default" w:ascii="Times New Roman" w:hAnsi="Times New Roman" w:eastAsia="宋体" w:cs="Times New Roman"/>
          <w:sz w:val="16"/>
          <w:szCs w:val="16"/>
        </w:rPr>
        <w:drawing>
          <wp:inline distT="0" distB="0" distL="114300" distR="114300">
            <wp:extent cx="107315" cy="106045"/>
            <wp:effectExtent l="0" t="0" r="14605" b="635"/>
            <wp:docPr id="9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70C0"/>
          <w:sz w:val="16"/>
          <w:szCs w:val="16"/>
        </w:rPr>
        <w:t xml:space="preserve">注：如果总反应体系大于 20 </w:t>
      </w:r>
      <w:r>
        <w:rPr>
          <w:rFonts w:hint="default" w:ascii="Times New Roman" w:hAnsi="Times New Roman" w:eastAsia="宋体" w:cs="Times New Roman"/>
          <w:color w:val="0070C0"/>
          <w:sz w:val="16"/>
          <w:szCs w:val="16"/>
          <w:lang w:eastAsia="zh-CN"/>
        </w:rPr>
        <w:t>μl</w:t>
      </w:r>
      <w:r>
        <w:rPr>
          <w:rFonts w:hint="default" w:ascii="Times New Roman" w:hAnsi="Times New Roman" w:eastAsia="宋体" w:cs="Times New Roman"/>
          <w:color w:val="0070C0"/>
          <w:sz w:val="16"/>
          <w:szCs w:val="16"/>
        </w:rPr>
        <w:t>，应适当增加温育时间，尽量使用水浴、金属浴或沙浴。</w:t>
      </w:r>
    </w:p>
    <w:p>
      <w:pPr>
        <w:spacing w:line="274" w:lineRule="exact"/>
        <w:jc w:val="both"/>
        <w:rPr>
          <w:rFonts w:hint="default" w:ascii="Times New Roman" w:hAnsi="Times New Roman" w:eastAsia="宋体" w:cs="Times New Roman"/>
          <w:sz w:val="18"/>
          <w:szCs w:val="18"/>
        </w:rPr>
      </w:pPr>
    </w:p>
    <w:p>
      <w:pPr>
        <w:spacing w:line="300" w:lineRule="auto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</w:rPr>
        <w:t>质量控制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7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9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</w:rPr>
              <w:t>质控项目</w:t>
            </w:r>
          </w:p>
        </w:tc>
        <w:tc>
          <w:tcPr>
            <w:tcW w:w="7901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</w:rPr>
              <w:t>质控标准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9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功能活性检测</w:t>
            </w:r>
          </w:p>
        </w:tc>
        <w:tc>
          <w:tcPr>
            <w:tcW w:w="7901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最适反应温度下，在 20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反应体系中，1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快速内切酶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Esp3I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能够在 15 min内完全消化 1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μg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λDNA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星号活性测试</w:t>
            </w:r>
          </w:p>
        </w:tc>
        <w:tc>
          <w:tcPr>
            <w:tcW w:w="7901" w:type="dxa"/>
            <w:tcBorders>
              <w:left w:val="nil"/>
              <w:right w:val="nil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最适反应温度下，将1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快速内切酶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Esp3I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与1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μg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λDNA 共同温育 3 h，未检测到其他核酸酶污染或星号活性引起的底物非特异性降解，延时酶切可能出现星号活性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酶切—连接—再酶切检测</w:t>
            </w:r>
          </w:p>
        </w:tc>
        <w:tc>
          <w:tcPr>
            <w:tcW w:w="7901" w:type="dxa"/>
            <w:tcBorders>
              <w:left w:val="nil"/>
              <w:right w:val="nil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最适反应温度下，使用 1 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eastAsia="zh-CN"/>
              </w:rPr>
              <w:t>μl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快速内切酶 </w:t>
            </w: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Esp3I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消化底物，回收酶切产物。在 22 ℃下使用适量 Fast T4 DNA Ligase 可以将酶切产物重新连接。将连接产物再次回收后，使用相同的内切酶可以重新切开连接产物。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190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DNase 残留检测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7901" w:type="dxa"/>
            <w:tcBorders>
              <w:left w:val="nil"/>
              <w:right w:val="nil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将</w:t>
            </w:r>
            <w:r>
              <w:rPr>
                <w:rFonts w:hint="eastAsia" w:eastAsia="宋体" w:cs="Times New Roman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 xml:space="preserve"> μl LightNing™ Esp3I 与双链DNA 底物在 37℃温育 16 h， 通过DNA 电泳检测双链DNA 底</w:t>
            </w:r>
            <w:bookmarkStart w:id="2" w:name="_GoBack"/>
            <w:bookmarkEnd w:id="2"/>
            <w:r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  <w:t>物无变化。</w:t>
            </w:r>
          </w:p>
        </w:tc>
      </w:tr>
    </w:tbl>
    <w:p>
      <w:pPr>
        <w:spacing w:line="274" w:lineRule="exact"/>
        <w:jc w:val="both"/>
        <w:rPr>
          <w:rFonts w:hint="default" w:ascii="Times New Roman" w:hAnsi="Times New Roman" w:cs="Times New Roman"/>
          <w:sz w:val="24"/>
        </w:r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</w:rPr>
        <w:t>不同 DNA 中的酶切位点数量</w:t>
      </w:r>
    </w:p>
    <w:p>
      <w:pPr>
        <w:spacing w:line="160" w:lineRule="exact"/>
        <w:rPr>
          <w:rFonts w:hint="default" w:ascii="Times New Roman" w:hAnsi="Times New Roman" w:cs="Times New Roman"/>
          <w:sz w:val="24"/>
        </w:rPr>
      </w:pPr>
    </w:p>
    <w:tbl>
      <w:tblPr>
        <w:tblStyle w:val="5"/>
        <w:tblW w:w="102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80"/>
        <w:gridCol w:w="1320"/>
        <w:gridCol w:w="1200"/>
        <w:gridCol w:w="1380"/>
        <w:gridCol w:w="1080"/>
        <w:gridCol w:w="1480"/>
        <w:gridCol w:w="11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Arial" w:cs="Times New Roman"/>
                <w:color w:val="191919"/>
                <w:w w:val="98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λDNA</w:t>
            </w: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ΦX174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pBR322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Arial" w:cs="Times New Roman"/>
                <w:color w:val="191919"/>
                <w:w w:val="96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pUC57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pUC18/19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SV40</w:t>
            </w:r>
          </w:p>
        </w:tc>
        <w:tc>
          <w:tcPr>
            <w:tcW w:w="14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M13mp18/19</w:t>
            </w:r>
          </w:p>
        </w:tc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right="1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Adeno2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right="510"/>
              <w:jc w:val="center"/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 xml:space="preserve">       </w:t>
            </w:r>
            <w:r>
              <w:rPr>
                <w:rFonts w:hint="eastAsia" w:cs="Times New Roman"/>
                <w:color w:val="191919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right="510"/>
              <w:jc w:val="center"/>
              <w:rPr>
                <w:rFonts w:hint="eastAsia" w:ascii="Times New Roman" w:hAnsi="Times New Roman" w:cs="Times New Roman" w:eastAsiaTheme="minorEastAsia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 xml:space="preserve">      </w:t>
            </w:r>
            <w:r>
              <w:rPr>
                <w:rFonts w:hint="eastAsia" w:cs="Times New Roman"/>
                <w:color w:val="191919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right="550"/>
              <w:jc w:val="center"/>
              <w:rPr>
                <w:rFonts w:hint="eastAsia" w:ascii="Times New Roman" w:hAnsi="Times New Roman" w:cs="Times New Roman" w:eastAsiaTheme="minorEastAsia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 xml:space="preserve">     </w:t>
            </w:r>
            <w:r>
              <w:rPr>
                <w:rFonts w:hint="eastAsia" w:cs="Times New Roman"/>
                <w:color w:val="191919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right="490"/>
              <w:jc w:val="center"/>
              <w:rPr>
                <w:rFonts w:hint="eastAsia" w:ascii="Times New Roman" w:hAnsi="Times New Roman" w:cs="Times New Roman" w:eastAsiaTheme="minorEastAsia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 xml:space="preserve">   </w:t>
            </w:r>
            <w:r>
              <w:rPr>
                <w:rFonts w:hint="eastAsia" w:cs="Times New Roman"/>
                <w:color w:val="191919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right="590"/>
              <w:jc w:val="center"/>
              <w:rPr>
                <w:rFonts w:hint="eastAsia" w:ascii="Times New Roman" w:hAnsi="Times New Roman" w:cs="Times New Roman" w:eastAsiaTheme="minorEastAsia"/>
                <w:color w:val="191919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 xml:space="preserve">      </w:t>
            </w:r>
            <w:r>
              <w:rPr>
                <w:rFonts w:hint="eastAsia" w:cs="Times New Roman"/>
                <w:color w:val="191919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right="410"/>
              <w:jc w:val="center"/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 xml:space="preserve">      0</w:t>
            </w:r>
          </w:p>
        </w:tc>
        <w:tc>
          <w:tcPr>
            <w:tcW w:w="148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right="610"/>
              <w:jc w:val="center"/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 xml:space="preserve">        1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right="530"/>
              <w:jc w:val="center"/>
              <w:rPr>
                <w:rFonts w:hint="default" w:ascii="Times New Roman" w:hAnsi="Times New Roman" w:cs="Times New Roman" w:eastAsiaTheme="minorEastAsia"/>
                <w:color w:val="191919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191919"/>
                <w:sz w:val="16"/>
                <w:szCs w:val="16"/>
              </w:rPr>
              <w:t xml:space="preserve">      </w:t>
            </w:r>
            <w:r>
              <w:rPr>
                <w:rFonts w:hint="eastAsia" w:cs="Times New Roman"/>
                <w:color w:val="191919"/>
                <w:sz w:val="16"/>
                <w:szCs w:val="16"/>
                <w:lang w:val="en-US" w:eastAsia="zh-CN"/>
              </w:rPr>
              <w:t>21</w:t>
            </w:r>
          </w:p>
        </w:tc>
      </w:tr>
    </w:tbl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</w:rPr>
        <w:t>甲基化修饰影响</w:t>
      </w:r>
    </w:p>
    <w:p>
      <w:pPr>
        <w:spacing w:line="160" w:lineRule="exact"/>
        <w:rPr>
          <w:rFonts w:hint="default" w:ascii="Times New Roman" w:hAnsi="Times New Roman" w:cs="Times New Roman"/>
          <w:sz w:val="24"/>
        </w:rPr>
      </w:pPr>
    </w:p>
    <w:tbl>
      <w:tblPr>
        <w:tblStyle w:val="5"/>
        <w:tblW w:w="10200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920"/>
        <w:gridCol w:w="2260"/>
        <w:gridCol w:w="1940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Dam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left="3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Dcm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left="980"/>
              <w:jc w:val="both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CpG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left="72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EcoKI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left="820"/>
              <w:jc w:val="center"/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Arial" w:cs="Times New Roman"/>
                <w:color w:val="191919"/>
                <w:sz w:val="16"/>
                <w:szCs w:val="16"/>
              </w:rPr>
              <w:t>EcoBI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04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60" w:lineRule="exact"/>
              <w:ind w:left="30"/>
              <w:jc w:val="center"/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  <w:t>无影响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60" w:lineRule="exact"/>
              <w:ind w:left="30"/>
              <w:jc w:val="center"/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  <w:t>无影响</w:t>
            </w:r>
          </w:p>
        </w:tc>
        <w:tc>
          <w:tcPr>
            <w:tcW w:w="2260" w:type="dxa"/>
            <w:tcBorders>
              <w:top w:val="single" w:color="auto" w:sz="4" w:space="0"/>
            </w:tcBorders>
            <w:vAlign w:val="center"/>
          </w:tcPr>
          <w:p>
            <w:pPr>
              <w:spacing w:line="155" w:lineRule="exact"/>
              <w:ind w:right="30"/>
              <w:jc w:val="center"/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  <w:t>序列</w:t>
            </w:r>
            <w:r>
              <w:rPr>
                <w:rFonts w:hint="eastAsia" w:eastAsia="宋体" w:cs="Times New Roman"/>
                <w:color w:val="191919"/>
                <w:w w:val="99"/>
                <w:sz w:val="16"/>
                <w:szCs w:val="16"/>
                <w:lang w:val="en-US" w:eastAsia="zh-CN"/>
              </w:rPr>
              <w:t>完全</w:t>
            </w:r>
            <w:r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  <w:t>重叠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60" w:lineRule="exact"/>
              <w:ind w:left="30"/>
              <w:jc w:val="center"/>
              <w:rPr>
                <w:rFonts w:hint="default" w:ascii="Times New Roman" w:hAnsi="Times New Roman" w:eastAsia="宋体" w:cs="Times New Roman"/>
                <w:color w:val="191919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  <w:t xml:space="preserve">         无影响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60" w:lineRule="exact"/>
              <w:ind w:left="30"/>
              <w:jc w:val="center"/>
              <w:rPr>
                <w:rFonts w:hint="eastAsia" w:eastAsia="宋体" w:cs="Times New Roman"/>
                <w:color w:val="191919"/>
                <w:w w:val="99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  <w:t xml:space="preserve">       </w:t>
            </w:r>
            <w:r>
              <w:rPr>
                <w:rFonts w:hint="eastAsia" w:eastAsia="宋体" w:cs="Times New Roman"/>
                <w:color w:val="191919"/>
                <w:w w:val="99"/>
                <w:sz w:val="16"/>
                <w:szCs w:val="16"/>
                <w:lang w:val="en-US" w:eastAsia="zh-CN"/>
              </w:rPr>
              <w:t>序列可能重叠</w:t>
            </w:r>
          </w:p>
          <w:p>
            <w:pPr>
              <w:spacing w:line="160" w:lineRule="exact"/>
              <w:ind w:left="30"/>
              <w:jc w:val="center"/>
              <w:rPr>
                <w:rFonts w:hint="default" w:eastAsia="宋体" w:cs="Times New Roman"/>
                <w:color w:val="191919"/>
                <w:w w:val="99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cs="Times New Roman"/>
                <w:color w:val="191919"/>
                <w:w w:val="99"/>
                <w:sz w:val="16"/>
                <w:szCs w:val="16"/>
                <w:lang w:val="en-US" w:eastAsia="zh-CN"/>
              </w:rPr>
              <w:t xml:space="preserve">      剪切可能受影响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40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color w:val="191919"/>
                <w:w w:val="99"/>
                <w:sz w:val="14"/>
              </w:rPr>
            </w:pPr>
          </w:p>
        </w:tc>
        <w:tc>
          <w:tcPr>
            <w:tcW w:w="1920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sz w:val="5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vAlign w:val="bottom"/>
          </w:tcPr>
          <w:p>
            <w:pPr>
              <w:spacing w:line="160" w:lineRule="exact"/>
              <w:ind w:right="30"/>
              <w:jc w:val="center"/>
              <w:rPr>
                <w:rFonts w:hint="default" w:ascii="Times New Roman" w:hAnsi="Times New Roman" w:eastAsia="Times New Roman" w:cs="Times New Roman"/>
                <w:sz w:val="5"/>
              </w:rPr>
            </w:pPr>
            <w:r>
              <w:rPr>
                <w:rFonts w:hint="default" w:ascii="Times New Roman" w:hAnsi="Times New Roman" w:eastAsia="宋体" w:cs="Times New Roman"/>
                <w:color w:val="191919"/>
                <w:w w:val="99"/>
                <w:sz w:val="16"/>
                <w:szCs w:val="16"/>
              </w:rPr>
              <w:t>剪切阻断</w:t>
            </w:r>
          </w:p>
        </w:tc>
        <w:tc>
          <w:tcPr>
            <w:tcW w:w="1940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sz w:val="5"/>
              </w:rPr>
            </w:pPr>
          </w:p>
        </w:tc>
        <w:tc>
          <w:tcPr>
            <w:tcW w:w="2040" w:type="dxa"/>
            <w:vMerge w:val="continue"/>
            <w:tcBorders>
              <w:bottom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hint="default" w:ascii="Times New Roman" w:hAnsi="Times New Roman" w:eastAsia="Times New Roman" w:cs="Times New Roman"/>
                <w:sz w:val="5"/>
              </w:rPr>
            </w:pPr>
          </w:p>
        </w:tc>
      </w:tr>
    </w:tbl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4"/>
        </w:rPr>
        <w:t>在不同反应缓冲液中的活性</w:t>
      </w:r>
    </w:p>
    <w:p>
      <w:pPr>
        <w:spacing w:line="274" w:lineRule="exact"/>
        <w:jc w:val="both"/>
        <w:rPr>
          <w:rFonts w:hint="default" w:ascii="Times New Roman" w:hAnsi="Times New Roman" w:eastAsia="微软雅黑" w:cs="Times New Roman"/>
          <w:b/>
          <w:bCs/>
          <w:sz w:val="24"/>
          <w:szCs w:val="24"/>
        </w:rPr>
      </w:pPr>
    </w:p>
    <w:tbl>
      <w:tblPr>
        <w:tblStyle w:val="5"/>
        <w:tblW w:w="10200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2260"/>
        <w:gridCol w:w="2040"/>
        <w:gridCol w:w="202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82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8805545</wp:posOffset>
                      </wp:positionV>
                      <wp:extent cx="6475095" cy="12700"/>
                      <wp:effectExtent l="0" t="4445" r="1905" b="571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53085" y="8818245"/>
                                <a:ext cx="6475095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3.55pt;margin-top:693.35pt;height:1pt;width:509.85pt;z-index:251664384;mso-width-relative:page;mso-height-relative:page;" filled="f" stroked="t" coordsize="21600,21600" o:gfxdata="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6W1b2AAAAA0BAAAPAAAAAAAAAAEAIAAAACIAAABkcnMvZG93bnJl&#10;di54bWxQSwECFAAUAAAACACHTuJA+4uzDv0BAADMAwAADgAAAAAAAAABACAAAAAnAQAAZHJzL2Uy&#10;b0RvYy54bWxQSwUGAAAAAAYABgBZAQAAl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8805545</wp:posOffset>
                      </wp:positionV>
                      <wp:extent cx="6470650" cy="635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57530" y="8809990"/>
                                <a:ext cx="647065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3.9pt;margin-top:693.35pt;height:0.05pt;width:509.5pt;z-index:251663360;mso-width-relative:page;mso-height-relative:page;" filled="f" stroked="t" coordsize="21600,21600" o:gfxdata="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LEb87YAAAADQEAAA8AAAAAAAAAAQAgAAAAIgAAAGRycy9kb3ducmV2&#10;LnhtbFBLAQIUABQAAAAIAIdO4kCUrUyG/AEAAMoDAAAOAAAAAAAAAAEAIAAAACcBAABkcnMvZTJv&#10;RG9jLnhtbFBLBQYAAAAABgAGAFkBAACV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260" w:type="dxa"/>
            <w:tcBorders>
              <w:top w:val="single" w:color="auto" w:sz="4" w:space="0"/>
            </w:tcBorders>
            <w:vAlign w:val="bottom"/>
          </w:tcPr>
          <w:p>
            <w:pPr>
              <w:ind w:left="13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BIOISCO</w:t>
            </w:r>
          </w:p>
        </w:tc>
        <w:tc>
          <w:tcPr>
            <w:tcW w:w="204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Thermo Scientific</w:t>
            </w:r>
          </w:p>
        </w:tc>
        <w:tc>
          <w:tcPr>
            <w:tcW w:w="202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NEB</w:t>
            </w:r>
          </w:p>
        </w:tc>
        <w:tc>
          <w:tcPr>
            <w:tcW w:w="2060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Takara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82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  <w:vAlign w:val="bottom"/>
          </w:tcPr>
          <w:p>
            <w:pPr>
              <w:ind w:left="13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eastAsia="宋体" w:cs="Times New Roman"/>
                <w:sz w:val="16"/>
                <w:szCs w:val="16"/>
                <w:lang w:eastAsia="zh-CN"/>
              </w:rPr>
              <w:t>Reaction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Buffer</w:t>
            </w:r>
          </w:p>
        </w:tc>
        <w:tc>
          <w:tcPr>
            <w:tcW w:w="204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FastDigest Buffer</w:t>
            </w:r>
          </w:p>
        </w:tc>
        <w:tc>
          <w:tcPr>
            <w:tcW w:w="202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CutSmart® Buffer</w:t>
            </w:r>
          </w:p>
        </w:tc>
        <w:tc>
          <w:tcPr>
            <w:tcW w:w="206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QuickCut™ Buffer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活性</w:t>
            </w: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100%</w:t>
            </w:r>
          </w:p>
        </w:tc>
        <w:tc>
          <w:tcPr>
            <w:tcW w:w="204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75%</w:t>
            </w:r>
          </w:p>
        </w:tc>
        <w:tc>
          <w:tcPr>
            <w:tcW w:w="20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100%</w:t>
            </w:r>
          </w:p>
        </w:tc>
        <w:tc>
          <w:tcPr>
            <w:tcW w:w="20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100%</w:t>
            </w:r>
          </w:p>
        </w:tc>
      </w:tr>
    </w:tbl>
    <w:p>
      <w:pPr>
        <w:spacing w:line="160" w:lineRule="exact"/>
        <w:rPr>
          <w:rFonts w:hint="default" w:ascii="Times New Roman" w:hAnsi="Times New Roman" w:cs="Times New Roman"/>
          <w:sz w:val="24"/>
        </w:rPr>
      </w:pPr>
    </w:p>
    <w:p>
      <w:pPr>
        <w:spacing w:line="185" w:lineRule="exact"/>
        <w:rPr>
          <w:rFonts w:hint="default" w:ascii="Times New Roman" w:hAnsi="Times New Roman" w:eastAsia="宋体" w:cs="Times New Roman"/>
          <w:color w:val="0070C0"/>
          <w:sz w:val="16"/>
          <w:szCs w:val="16"/>
        </w:rPr>
      </w:pPr>
      <w:r>
        <w:rPr>
          <w:rFonts w:hint="default" w:ascii="Times New Roman" w:hAnsi="Times New Roman" w:cs="Times New Roman"/>
        </w:rPr>
        <w:pict>
          <v:shape id="_x0000_i1025" o:spt="75" type="#_x0000_t75" style="height:7.5pt;width:8.1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3F9A"/>
          <w:sz w:val="14"/>
        </w:rPr>
        <w:t xml:space="preserve"> </w:t>
      </w:r>
      <w:r>
        <w:rPr>
          <w:rFonts w:hint="default" w:ascii="Times New Roman" w:hAnsi="Times New Roman" w:eastAsia="宋体" w:cs="Times New Roman"/>
          <w:color w:val="0070C0"/>
          <w:sz w:val="16"/>
          <w:szCs w:val="16"/>
        </w:rPr>
        <w:t>注：活性数据来自 BIOISCO 限制酶标准反应体系下的检测。</w:t>
      </w:r>
    </w:p>
    <w:p>
      <w:pPr>
        <w:spacing w:line="185" w:lineRule="exact"/>
        <w:rPr>
          <w:rFonts w:hint="default" w:ascii="Times New Roman" w:hAnsi="Times New Roman" w:eastAsia="宋体" w:cs="Times New Roman"/>
          <w:color w:val="003F9A"/>
          <w:sz w:val="14"/>
        </w:rPr>
      </w:pPr>
    </w:p>
    <w:sectPr>
      <w:type w:val="continuous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New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WUJBU + NotoSansH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 Chinese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ZPTK + NotoSansHans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 © 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0" b="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 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 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18" name="图片 18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19" name="图片 19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5408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POpC+1QAAAAkB&#10;AAAPAAAAAAAAAAEAIAAAACIAAABkcnMvZG93bnJldi54bWxQSwECFAAUAAAACACHTuJAzpxoUKwB&#10;AABO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bookmarkStart w:id="0" w:name="OLE_LINK1"/>
    <w:bookmarkStart w:id="1" w:name="OLE_LINK2"/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17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mM4ZWQ2NjgzZGQyYWU0MDA5ZmE0NGQzMTk3YTQifQ=="/>
  </w:docVars>
  <w:rsids>
    <w:rsidRoot w:val="00797896"/>
    <w:rsid w:val="00001013"/>
    <w:rsid w:val="0002705A"/>
    <w:rsid w:val="0004277E"/>
    <w:rsid w:val="00046625"/>
    <w:rsid w:val="00046A29"/>
    <w:rsid w:val="00061A12"/>
    <w:rsid w:val="00065609"/>
    <w:rsid w:val="0007769E"/>
    <w:rsid w:val="000863F0"/>
    <w:rsid w:val="000A2268"/>
    <w:rsid w:val="000C3975"/>
    <w:rsid w:val="000E0AA4"/>
    <w:rsid w:val="00122D9D"/>
    <w:rsid w:val="001339A1"/>
    <w:rsid w:val="00145396"/>
    <w:rsid w:val="00173E91"/>
    <w:rsid w:val="001910CD"/>
    <w:rsid w:val="001A356B"/>
    <w:rsid w:val="001B1B3E"/>
    <w:rsid w:val="001B1FF2"/>
    <w:rsid w:val="001B5485"/>
    <w:rsid w:val="001C3B7F"/>
    <w:rsid w:val="001D3BC0"/>
    <w:rsid w:val="001D3CFE"/>
    <w:rsid w:val="001E6611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8322B"/>
    <w:rsid w:val="00290511"/>
    <w:rsid w:val="00291F3B"/>
    <w:rsid w:val="002C3FB9"/>
    <w:rsid w:val="002C6968"/>
    <w:rsid w:val="002E449F"/>
    <w:rsid w:val="003268D5"/>
    <w:rsid w:val="00332B6C"/>
    <w:rsid w:val="00334322"/>
    <w:rsid w:val="003350D2"/>
    <w:rsid w:val="003642D8"/>
    <w:rsid w:val="00374802"/>
    <w:rsid w:val="00374D5C"/>
    <w:rsid w:val="00377783"/>
    <w:rsid w:val="003B4552"/>
    <w:rsid w:val="003B4846"/>
    <w:rsid w:val="003C2DBE"/>
    <w:rsid w:val="003D4E05"/>
    <w:rsid w:val="003D4FEE"/>
    <w:rsid w:val="003D5996"/>
    <w:rsid w:val="004031EE"/>
    <w:rsid w:val="00411972"/>
    <w:rsid w:val="00414DE2"/>
    <w:rsid w:val="00437EEB"/>
    <w:rsid w:val="00475C44"/>
    <w:rsid w:val="0049487E"/>
    <w:rsid w:val="004A078D"/>
    <w:rsid w:val="004B43AD"/>
    <w:rsid w:val="004D385B"/>
    <w:rsid w:val="004E2EE3"/>
    <w:rsid w:val="004F1D13"/>
    <w:rsid w:val="00500E08"/>
    <w:rsid w:val="0051416C"/>
    <w:rsid w:val="00532D07"/>
    <w:rsid w:val="00534697"/>
    <w:rsid w:val="00574A9E"/>
    <w:rsid w:val="005C2CDF"/>
    <w:rsid w:val="005C73E9"/>
    <w:rsid w:val="005E6420"/>
    <w:rsid w:val="005F0ADD"/>
    <w:rsid w:val="006001FF"/>
    <w:rsid w:val="00602834"/>
    <w:rsid w:val="006057E7"/>
    <w:rsid w:val="006107FB"/>
    <w:rsid w:val="006127C6"/>
    <w:rsid w:val="00613784"/>
    <w:rsid w:val="00647371"/>
    <w:rsid w:val="00647786"/>
    <w:rsid w:val="006979C7"/>
    <w:rsid w:val="006A32EC"/>
    <w:rsid w:val="006B499F"/>
    <w:rsid w:val="006E35A0"/>
    <w:rsid w:val="006E720B"/>
    <w:rsid w:val="006F072E"/>
    <w:rsid w:val="00703C5E"/>
    <w:rsid w:val="007317E0"/>
    <w:rsid w:val="00731FE5"/>
    <w:rsid w:val="00742321"/>
    <w:rsid w:val="00754A44"/>
    <w:rsid w:val="0076001E"/>
    <w:rsid w:val="00792D35"/>
    <w:rsid w:val="00797896"/>
    <w:rsid w:val="00837FC6"/>
    <w:rsid w:val="008430F9"/>
    <w:rsid w:val="0085259D"/>
    <w:rsid w:val="00852827"/>
    <w:rsid w:val="00861B54"/>
    <w:rsid w:val="008711F6"/>
    <w:rsid w:val="00874206"/>
    <w:rsid w:val="00887953"/>
    <w:rsid w:val="00890AF4"/>
    <w:rsid w:val="008917E0"/>
    <w:rsid w:val="008B0916"/>
    <w:rsid w:val="008D2AB5"/>
    <w:rsid w:val="008E5B03"/>
    <w:rsid w:val="008F4DA8"/>
    <w:rsid w:val="00903F7F"/>
    <w:rsid w:val="009070D8"/>
    <w:rsid w:val="00934A1F"/>
    <w:rsid w:val="00967DB9"/>
    <w:rsid w:val="00984FC7"/>
    <w:rsid w:val="00995A5F"/>
    <w:rsid w:val="009A12F0"/>
    <w:rsid w:val="009B4499"/>
    <w:rsid w:val="009D356F"/>
    <w:rsid w:val="009E20F4"/>
    <w:rsid w:val="009E37F1"/>
    <w:rsid w:val="009F0954"/>
    <w:rsid w:val="00A02F26"/>
    <w:rsid w:val="00A27283"/>
    <w:rsid w:val="00A971DE"/>
    <w:rsid w:val="00AB7874"/>
    <w:rsid w:val="00AD1704"/>
    <w:rsid w:val="00B0068F"/>
    <w:rsid w:val="00B336D4"/>
    <w:rsid w:val="00B377D1"/>
    <w:rsid w:val="00B712D7"/>
    <w:rsid w:val="00B7141A"/>
    <w:rsid w:val="00B9037E"/>
    <w:rsid w:val="00B97B93"/>
    <w:rsid w:val="00BC1B69"/>
    <w:rsid w:val="00BC3C4A"/>
    <w:rsid w:val="00BE2EDD"/>
    <w:rsid w:val="00BF2675"/>
    <w:rsid w:val="00C01036"/>
    <w:rsid w:val="00C11776"/>
    <w:rsid w:val="00C258EF"/>
    <w:rsid w:val="00C30029"/>
    <w:rsid w:val="00C3133D"/>
    <w:rsid w:val="00C34EE1"/>
    <w:rsid w:val="00C65C82"/>
    <w:rsid w:val="00C76D9E"/>
    <w:rsid w:val="00C91551"/>
    <w:rsid w:val="00C9425B"/>
    <w:rsid w:val="00CA7EEF"/>
    <w:rsid w:val="00CC4C2D"/>
    <w:rsid w:val="00CD5E17"/>
    <w:rsid w:val="00D13B34"/>
    <w:rsid w:val="00D3264D"/>
    <w:rsid w:val="00D35104"/>
    <w:rsid w:val="00D352AB"/>
    <w:rsid w:val="00D42637"/>
    <w:rsid w:val="00D55E8B"/>
    <w:rsid w:val="00D71AC2"/>
    <w:rsid w:val="00D72788"/>
    <w:rsid w:val="00D96E66"/>
    <w:rsid w:val="00DA5820"/>
    <w:rsid w:val="00DD4741"/>
    <w:rsid w:val="00DD51EB"/>
    <w:rsid w:val="00DE12EA"/>
    <w:rsid w:val="00DE3495"/>
    <w:rsid w:val="00E4080F"/>
    <w:rsid w:val="00E913BC"/>
    <w:rsid w:val="00E96FF7"/>
    <w:rsid w:val="00EA65F4"/>
    <w:rsid w:val="00EA7B7E"/>
    <w:rsid w:val="00EB2A13"/>
    <w:rsid w:val="00EB4E7C"/>
    <w:rsid w:val="00F066CC"/>
    <w:rsid w:val="00F13B70"/>
    <w:rsid w:val="00F21807"/>
    <w:rsid w:val="00F32CB3"/>
    <w:rsid w:val="00F636F7"/>
    <w:rsid w:val="00F70144"/>
    <w:rsid w:val="00F83ECB"/>
    <w:rsid w:val="00F90437"/>
    <w:rsid w:val="00F92394"/>
    <w:rsid w:val="00F932BA"/>
    <w:rsid w:val="00FA0153"/>
    <w:rsid w:val="00FB0020"/>
    <w:rsid w:val="00FF1A3C"/>
    <w:rsid w:val="016B4D53"/>
    <w:rsid w:val="01703873"/>
    <w:rsid w:val="017D0FF0"/>
    <w:rsid w:val="01DF1590"/>
    <w:rsid w:val="02CF1D14"/>
    <w:rsid w:val="02DE76FB"/>
    <w:rsid w:val="02EB642F"/>
    <w:rsid w:val="045B4CF1"/>
    <w:rsid w:val="04747D8B"/>
    <w:rsid w:val="04960F61"/>
    <w:rsid w:val="074249A1"/>
    <w:rsid w:val="07ED0A2F"/>
    <w:rsid w:val="083D0A84"/>
    <w:rsid w:val="08431367"/>
    <w:rsid w:val="08905DEA"/>
    <w:rsid w:val="08F30E42"/>
    <w:rsid w:val="0BE54CDF"/>
    <w:rsid w:val="0C6D57B1"/>
    <w:rsid w:val="0D61146E"/>
    <w:rsid w:val="0EA50B2F"/>
    <w:rsid w:val="10C13A98"/>
    <w:rsid w:val="1278056A"/>
    <w:rsid w:val="130F48EA"/>
    <w:rsid w:val="14322A15"/>
    <w:rsid w:val="17244538"/>
    <w:rsid w:val="18D43CAD"/>
    <w:rsid w:val="19DE20EA"/>
    <w:rsid w:val="19FB4AE6"/>
    <w:rsid w:val="1A1E6661"/>
    <w:rsid w:val="1A923BC1"/>
    <w:rsid w:val="1B3A2A86"/>
    <w:rsid w:val="1BB4785E"/>
    <w:rsid w:val="1F424582"/>
    <w:rsid w:val="1FB345F0"/>
    <w:rsid w:val="20831559"/>
    <w:rsid w:val="20FC0300"/>
    <w:rsid w:val="22167C09"/>
    <w:rsid w:val="22180E79"/>
    <w:rsid w:val="22404FB1"/>
    <w:rsid w:val="22EF223D"/>
    <w:rsid w:val="23AC318F"/>
    <w:rsid w:val="25BC03D6"/>
    <w:rsid w:val="25FD07C6"/>
    <w:rsid w:val="27B91510"/>
    <w:rsid w:val="29350D92"/>
    <w:rsid w:val="29902A03"/>
    <w:rsid w:val="2AA745F9"/>
    <w:rsid w:val="2B815D23"/>
    <w:rsid w:val="2BE229C4"/>
    <w:rsid w:val="2C0E183C"/>
    <w:rsid w:val="2CFA0F36"/>
    <w:rsid w:val="2E242E6D"/>
    <w:rsid w:val="2E6F34D0"/>
    <w:rsid w:val="2EFF331D"/>
    <w:rsid w:val="300E3C30"/>
    <w:rsid w:val="31366350"/>
    <w:rsid w:val="32246AF9"/>
    <w:rsid w:val="32303B7F"/>
    <w:rsid w:val="32974ED7"/>
    <w:rsid w:val="32FD786D"/>
    <w:rsid w:val="337D06DB"/>
    <w:rsid w:val="33A57657"/>
    <w:rsid w:val="346B356F"/>
    <w:rsid w:val="356E6C4E"/>
    <w:rsid w:val="35941629"/>
    <w:rsid w:val="35C4753D"/>
    <w:rsid w:val="360F44D7"/>
    <w:rsid w:val="3695604D"/>
    <w:rsid w:val="36CE215A"/>
    <w:rsid w:val="37EA45BB"/>
    <w:rsid w:val="39834651"/>
    <w:rsid w:val="39DE2C1E"/>
    <w:rsid w:val="3B601660"/>
    <w:rsid w:val="3BCB78A2"/>
    <w:rsid w:val="3BCD06BF"/>
    <w:rsid w:val="3BFF444A"/>
    <w:rsid w:val="3D797630"/>
    <w:rsid w:val="3EC34CF8"/>
    <w:rsid w:val="3EE75CC4"/>
    <w:rsid w:val="3F6E6858"/>
    <w:rsid w:val="3F910FF8"/>
    <w:rsid w:val="4116529B"/>
    <w:rsid w:val="42D95BD7"/>
    <w:rsid w:val="432C7CCA"/>
    <w:rsid w:val="44310C4E"/>
    <w:rsid w:val="486D0F47"/>
    <w:rsid w:val="487772BB"/>
    <w:rsid w:val="48B667D5"/>
    <w:rsid w:val="49E445E7"/>
    <w:rsid w:val="4AD712A1"/>
    <w:rsid w:val="4B5F3CC6"/>
    <w:rsid w:val="4B96657B"/>
    <w:rsid w:val="4BF476E8"/>
    <w:rsid w:val="4C072C7D"/>
    <w:rsid w:val="4CED59F4"/>
    <w:rsid w:val="50150AF0"/>
    <w:rsid w:val="51D320FE"/>
    <w:rsid w:val="52AF2B74"/>
    <w:rsid w:val="53A943F8"/>
    <w:rsid w:val="5439293B"/>
    <w:rsid w:val="548D1558"/>
    <w:rsid w:val="54E34FF7"/>
    <w:rsid w:val="557D1F4F"/>
    <w:rsid w:val="57CB26D3"/>
    <w:rsid w:val="596E6714"/>
    <w:rsid w:val="5B1467FA"/>
    <w:rsid w:val="5BC16C04"/>
    <w:rsid w:val="5C52217C"/>
    <w:rsid w:val="5CC64A74"/>
    <w:rsid w:val="5D0706F5"/>
    <w:rsid w:val="5E3E3134"/>
    <w:rsid w:val="5E905EE1"/>
    <w:rsid w:val="5F213D71"/>
    <w:rsid w:val="6071630D"/>
    <w:rsid w:val="61BC0141"/>
    <w:rsid w:val="61C277F8"/>
    <w:rsid w:val="62AC44CC"/>
    <w:rsid w:val="655578D7"/>
    <w:rsid w:val="65BD6235"/>
    <w:rsid w:val="68897E12"/>
    <w:rsid w:val="6A12230F"/>
    <w:rsid w:val="6AAA3158"/>
    <w:rsid w:val="6AD7438F"/>
    <w:rsid w:val="6BAA4047"/>
    <w:rsid w:val="6BF7583C"/>
    <w:rsid w:val="6E3F4A15"/>
    <w:rsid w:val="72887E9A"/>
    <w:rsid w:val="72E9783D"/>
    <w:rsid w:val="75A13FE2"/>
    <w:rsid w:val="75FF74EA"/>
    <w:rsid w:val="767170ED"/>
    <w:rsid w:val="76F07CC6"/>
    <w:rsid w:val="77D0513F"/>
    <w:rsid w:val="78261117"/>
    <w:rsid w:val="782827F7"/>
    <w:rsid w:val="78DE2301"/>
    <w:rsid w:val="7E5100F0"/>
    <w:rsid w:val="7FA04364"/>
    <w:rsid w:val="7FA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DB1EB-4D58-460A-895D-1B8BB994B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1219</Words>
  <Characters>1826</Characters>
  <Lines>16</Lines>
  <Paragraphs>4</Paragraphs>
  <TotalTime>38</TotalTime>
  <ScaleCrop>false</ScaleCrop>
  <LinksUpToDate>false</LinksUpToDate>
  <CharactersWithSpaces>2099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2020-08-13T01:59:00Z</dcterms:created>
  <dc:creator>Li Tingting</dc:creator>
  <cp:lastModifiedBy>晨起絮飞</cp:lastModifiedBy>
  <cp:lastPrinted>2020-08-12T04:28:00Z</cp:lastPrinted>
  <dcterms:modified xsi:type="dcterms:W3CDTF">2022-08-12T09:04:32Z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FC79A47050E242049B219D130F82990B</vt:lpwstr>
  </property>
</Properties>
</file>